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«ВЛИ-0,4кВ оп.№12 (ВЛ-0,4кВ Л-2 ТП-14056) - кад.№56:21:0901011:186, Беляевское шоссе, с. Ивановка» в границах земель и земельных участков: 56:21:0901011:79 (Оренбургская область, Оренбургский район, Ивановский сельсовет, на земельном участке расположено передаточное устройство КЛ, ВЛ-10-0,4 кВ П-17 ПС "Пугачевская 110/35/10 кВ", лит. Л17); 56:21:0901011:428 (Российская Федерация, Оренбургская область, Оренбургский муниципальный район, сельское поселение Ивановский сельсовет, земельный участок расположен в центральной части кадастрового квартала 56:21:0901011.); 56:21:0000000:15037 (Оренбургская область, Оренбургский район, МО Ивановский сельсовет, с. Ивановка, на земельном участке расположена ВЛ-0,4кВ); 56:21:0000000:20233 (Российская Федерация, Оренбургская область, Оренбургский район, сельское поселение Ивановский сельсовет, с. Ивановка);</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